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Трудоустройство выпускников МБОУ «Старо-</w:t>
      </w:r>
      <w:r>
        <w:rPr>
          <w:rFonts w:ascii="Times New Roman" w:hAnsi="Times New Roman"/>
          <w:sz w:val="24"/>
        </w:rPr>
        <w:t>Салманская</w:t>
      </w:r>
      <w:r>
        <w:rPr>
          <w:rFonts w:ascii="Times New Roman" w:hAnsi="Times New Roman"/>
          <w:sz w:val="24"/>
        </w:rPr>
        <w:t xml:space="preserve"> ООШ» за 202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 xml:space="preserve"> год.</w:t>
      </w:r>
    </w:p>
    <w:p w14:paraId="02000000">
      <w:pPr>
        <w:ind/>
        <w:jc w:val="right"/>
        <w:rPr>
          <w:rFonts w:ascii="Times New Roman" w:hAnsi="Times New Roman"/>
          <w:sz w:val="24"/>
        </w:rPr>
      </w:pPr>
    </w:p>
    <w:tbl>
      <w:tblPr>
        <w:tblStyle w:val="Style_1"/>
        <w:tblLayout w:type="fixed"/>
      </w:tblPr>
      <w:tblGrid>
        <w:gridCol w:w="941"/>
        <w:gridCol w:w="3046"/>
        <w:gridCol w:w="3029"/>
        <w:gridCol w:w="2339"/>
      </w:tblGrid>
      <w:tr>
        <w:tc>
          <w:tcPr>
            <w:tcW w:type="dxa" w:w="941"/>
          </w:tcPr>
          <w:p w14:paraId="0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type="dxa" w:w="3046"/>
          </w:tcPr>
          <w:p w14:paraId="0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 выпускника</w:t>
            </w:r>
          </w:p>
        </w:tc>
        <w:tc>
          <w:tcPr>
            <w:tcW w:type="dxa" w:w="3029"/>
          </w:tcPr>
          <w:p w14:paraId="0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Учебное заведение</w:t>
            </w:r>
          </w:p>
        </w:tc>
        <w:tc>
          <w:tcPr>
            <w:tcW w:type="dxa" w:w="2339"/>
          </w:tcPr>
          <w:p w14:paraId="0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Факультет</w:t>
            </w:r>
          </w:p>
        </w:tc>
      </w:tr>
      <w:tr>
        <w:tc>
          <w:tcPr>
            <w:tcW w:type="dxa" w:w="941"/>
          </w:tcPr>
          <w:p w14:paraId="0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3046"/>
          </w:tcPr>
          <w:p w14:paraId="0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Нургалиев</w:t>
            </w:r>
            <w:r>
              <w:rPr>
                <w:rFonts w:ascii="Times New Roman" w:hAnsi="Times New Roman"/>
                <w:sz w:val="24"/>
              </w:rPr>
              <w:t xml:space="preserve"> Р</w:t>
            </w:r>
            <w:r>
              <w:rPr>
                <w:rFonts w:ascii="Times New Roman" w:hAnsi="Times New Roman"/>
                <w:sz w:val="24"/>
              </w:rPr>
              <w:t xml:space="preserve">анил </w:t>
            </w:r>
            <w:r>
              <w:rPr>
                <w:rFonts w:ascii="Times New Roman" w:hAnsi="Times New Roman"/>
                <w:sz w:val="24"/>
              </w:rPr>
              <w:t>Фанилович</w:t>
            </w:r>
          </w:p>
        </w:tc>
        <w:tc>
          <w:tcPr>
            <w:tcW w:type="dxa" w:w="3029"/>
          </w:tcPr>
          <w:p w14:paraId="0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Базарно-</w:t>
            </w:r>
            <w:r>
              <w:rPr>
                <w:rFonts w:ascii="Times New Roman" w:hAnsi="Times New Roman"/>
                <w:sz w:val="24"/>
              </w:rPr>
              <w:t>Матаковский</w:t>
            </w:r>
            <w:r>
              <w:rPr>
                <w:rFonts w:ascii="Times New Roman" w:hAnsi="Times New Roman"/>
                <w:sz w:val="24"/>
              </w:rPr>
              <w:t xml:space="preserve"> филиал «Алексеевского  аграрного колледжа»</w:t>
            </w:r>
          </w:p>
        </w:tc>
        <w:tc>
          <w:tcPr>
            <w:tcW w:type="dxa" w:w="2339"/>
          </w:tcPr>
          <w:p w14:paraId="0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Тракторис</w:t>
            </w:r>
            <w:r>
              <w:rPr>
                <w:rFonts w:ascii="Times New Roman" w:hAnsi="Times New Roman"/>
                <w:sz w:val="24"/>
              </w:rPr>
              <w:t>т-</w:t>
            </w:r>
            <w:r>
              <w:rPr>
                <w:rFonts w:ascii="Times New Roman" w:hAnsi="Times New Roman"/>
                <w:sz w:val="24"/>
              </w:rPr>
              <w:t xml:space="preserve"> машинист</w:t>
            </w:r>
          </w:p>
        </w:tc>
      </w:tr>
      <w:tr>
        <w:tc>
          <w:tcPr>
            <w:tcW w:type="dxa" w:w="941"/>
          </w:tcPr>
          <w:p w14:paraId="0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3046"/>
          </w:tcPr>
          <w:p w14:paraId="0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Сункишева</w:t>
            </w:r>
            <w:r>
              <w:rPr>
                <w:rFonts w:ascii="Times New Roman" w:hAnsi="Times New Roman"/>
                <w:sz w:val="24"/>
              </w:rPr>
              <w:t xml:space="preserve"> Гузель </w:t>
            </w:r>
            <w:r>
              <w:rPr>
                <w:rFonts w:ascii="Times New Roman" w:hAnsi="Times New Roman"/>
                <w:sz w:val="24"/>
              </w:rPr>
              <w:t>Ринатовна</w:t>
            </w:r>
          </w:p>
        </w:tc>
        <w:tc>
          <w:tcPr>
            <w:tcW w:type="dxa" w:w="3029"/>
          </w:tcPr>
          <w:p w14:paraId="0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«</w:t>
            </w:r>
            <w:r>
              <w:rPr>
                <w:rFonts w:ascii="Times New Roman" w:hAnsi="Times New Roman"/>
                <w:sz w:val="24"/>
              </w:rPr>
              <w:t>Новосалмановская</w:t>
            </w:r>
            <w:r>
              <w:rPr>
                <w:rFonts w:ascii="Times New Roman" w:hAnsi="Times New Roman"/>
                <w:sz w:val="24"/>
              </w:rPr>
              <w:t xml:space="preserve"> СОШ» </w:t>
            </w:r>
            <w:r>
              <w:rPr>
                <w:rFonts w:ascii="Times New Roman" w:hAnsi="Times New Roman"/>
                <w:sz w:val="24"/>
              </w:rPr>
              <w:t>Алькеевского</w:t>
            </w:r>
            <w:r>
              <w:rPr>
                <w:rFonts w:ascii="Times New Roman" w:hAnsi="Times New Roman"/>
                <w:sz w:val="24"/>
              </w:rPr>
              <w:t xml:space="preserve"> МР РТ</w:t>
            </w:r>
          </w:p>
        </w:tc>
        <w:tc>
          <w:tcPr>
            <w:tcW w:type="dxa" w:w="2339"/>
          </w:tcPr>
          <w:p w14:paraId="0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 класс</w:t>
            </w:r>
          </w:p>
        </w:tc>
      </w:tr>
      <w:tr>
        <w:tc>
          <w:tcPr>
            <w:tcW w:type="dxa" w:w="941"/>
          </w:tcPr>
          <w:p w14:paraId="0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3046"/>
          </w:tcPr>
          <w:p w14:paraId="1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Халиуллин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Раиф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Радифович</w:t>
            </w:r>
          </w:p>
        </w:tc>
        <w:tc>
          <w:tcPr>
            <w:tcW w:type="dxa" w:w="3029"/>
          </w:tcPr>
          <w:p w14:paraId="1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ГАПОУ «МЦК-КТИС»</w:t>
            </w:r>
          </w:p>
        </w:tc>
        <w:tc>
          <w:tcPr>
            <w:tcW w:type="dxa" w:w="2339"/>
          </w:tcPr>
          <w:p w14:paraId="1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Компьютерные системы и комплексы</w:t>
            </w:r>
          </w:p>
        </w:tc>
      </w:tr>
    </w:tbl>
    <w:p w14:paraId="13000000">
      <w:pPr>
        <w:rPr>
          <w:rFonts w:ascii="Times New Roman" w:hAnsi="Times New Roman"/>
          <w:sz w:val="24"/>
        </w:rPr>
      </w:pPr>
    </w:p>
    <w:p w14:paraId="14000000">
      <w:pPr>
        <w:rPr>
          <w:rFonts w:ascii="Times New Roman" w:hAnsi="Times New Roman"/>
          <w:sz w:val="24"/>
        </w:rPr>
      </w:pPr>
    </w:p>
    <w:p w14:paraId="1500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2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2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24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2022-11-25T18:55:39Z</dcterms:modified>
</cp:coreProperties>
</file>